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30EC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города Ялуторовска</w:t>
      </w: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30EC">
        <w:rPr>
          <w:rFonts w:ascii="Times New Roman" w:eastAsia="Times New Roman" w:hAnsi="Times New Roman" w:cs="Times New Roman"/>
          <w:b/>
          <w:sz w:val="28"/>
          <w:szCs w:val="28"/>
        </w:rPr>
        <w:t>Комитет по молодежной политике Администрации города Ялуторовска</w:t>
      </w: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30EC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учреждение дополнительного образования</w:t>
      </w: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30EC">
        <w:rPr>
          <w:rFonts w:ascii="Times New Roman" w:eastAsia="Times New Roman" w:hAnsi="Times New Roman" w:cs="Times New Roman"/>
          <w:b/>
          <w:sz w:val="28"/>
          <w:szCs w:val="28"/>
        </w:rPr>
        <w:t xml:space="preserve"> «Центр туризма и детского творчества» города Ялуторовска</w:t>
      </w: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B030EC" w:rsidRPr="00B030EC" w:rsidRDefault="00B030EC" w:rsidP="00B03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B030EC" w:rsidRPr="00B030EC" w:rsidRDefault="00B030EC" w:rsidP="00B03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440"/>
      </w:tblGrid>
      <w:tr w:rsidR="00B030EC" w:rsidRPr="00B030EC" w:rsidTr="0021227D">
        <w:trPr>
          <w:trHeight w:val="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0EC" w:rsidRPr="00B030EC" w:rsidTr="0021227D">
        <w:trPr>
          <w:trHeight w:val="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30EC" w:rsidRPr="00B030EC" w:rsidTr="0021227D">
        <w:trPr>
          <w:trHeight w:val="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КРАТКОСРОЧНАЯ ДОПОЛНИТЕЛЬНАЯ ОБЩЕРАЗВИВАЮЩАЯ ПРОГРАММА ТЕХНИЧЕСКОЙ НАПРАВЛЕННОСТИ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«Мастерская робототехники: основы проектной деятельности»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Возраст детей – 7-14 лет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Срок реализации – 16 учебных часов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Автор программы: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Морозов Михаил Александрович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педагог дополнительного образования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  <w:sectPr w:rsidR="00B030EC" w:rsidRPr="00B030EC" w:rsidSect="00B030EC">
          <w:pgSz w:w="11906" w:h="16838"/>
          <w:pgMar w:top="851" w:right="567" w:bottom="680" w:left="1134" w:header="708" w:footer="708" w:gutter="0"/>
          <w:cols w:space="708"/>
          <w:docGrid w:linePitch="360"/>
        </w:sectPr>
      </w:pPr>
      <w:r w:rsidRPr="00B03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Ялуторовск 2025г.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4"/>
          <w:lang w:eastAsia="ru-RU"/>
        </w:rPr>
        <w:lastRenderedPageBreak/>
        <w:t>1. Комплекс основных характеристик программы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4"/>
          <w:lang w:eastAsia="ru-RU"/>
        </w:rPr>
        <w:t>1.1. Пояснительная записка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Данная программа является краткосрочной дополнительной, общеобразовательной, общеразвивающей, технической направленности, очной формы обучения, для детей 7-14 лет, и реализуется </w:t>
      </w: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 ознакомительном уровне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в течение 16 учебных часов. Программа реализовывается с детьми различного уровня знаний в области робототехники. Содержание программы направлено как на усовершенствование знаний по робототехнике, так и на изучение ее основ с нуля, с возможностью применять полученные знания, навыки и умения в других предметных областях.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Образовательная деятельность творческого объединения связана с побуждением детей к изобретательской деятельности с возможностью самостоятельно усваивать знания и умения, самосовершенствоваться, саморазвиваться и самостоятельно организовывать свою деятельность в условиях системы дополнительного образования в разных видах технической деятельности: изобретательство, моделирование, программирование.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Любой объект, окружающий в жизни ребенка – предмет творческой проектно-конструкторской деятельности предыдущих поколений. Будь это хоть школьный автобус, на котором он приезжает в школу или компьютер, на котором он создает свою первую программу. При этом, любой из объектов прошел определенную цепочку модернизации и совершенствования во времени в соответствии с современными реалиями. И современный мир бросает все больше вызовов по поиску новых приемов, методов и идей для решения поставленных задач. А у детей полет фантазии бесконечен. Их пытливость ума и свежий взгляд на привычные вещи генерируют актуальные идеи по совершенствованию окружающих объектов, имеющих шанс к воплощению в дальнейшем. Но им не хватает достаточной базы знаний и умений для реализации своих задумок. Поэтому, ребенку очень важно научиться самостоятельно вести проектную деятельность и уметь пройти путь от идеи до реальной модели.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Проектная деятельность в робототехнике позволяет детям не только проявить свои способности в процессе проектирования при создании ранее не существовавших общественно-полезных объектов или при модернизации и доведении до идеала уже существующих объектов. Но и получить полезные навыки, знания и умения в результате проектно-конструкторской деятельности, которые помогают в самостоятельной деятельности, умении её планировать и реализовывать с получением реального практического результата.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Данная программа разработана на основе собственного педагогического опыта, как руководителя творческого объединения «Робототехника».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Направленность программы: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техническая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Актуальность программы.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Государственная политика в современном образовании диктует необходимость перехода от пассивного усвоения школьниками новых знаний к активным действиям, способствующих раскрытию творческого потенциала обучающегося. Наиболее эффективным методом для решения этой задачи является организация проектной деятельности, которая позволяет и осуществление самостоятельного поиска информации по заданной или интересующей теме, и открытие </w:t>
      </w:r>
      <w:r w:rsidRPr="00B030EC">
        <w:rPr>
          <w:rFonts w:ascii="Times New Roman" w:eastAsia="Times New Roman" w:hAnsi="Times New Roman" w:cs="Times New Roman"/>
          <w:color w:val="212529"/>
          <w:sz w:val="28"/>
          <w:szCs w:val="24"/>
          <w:lang w:eastAsia="ru-RU"/>
        </w:rPr>
        <w:t xml:space="preserve">новых знаний, и практическое применение 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полученных знаний. Актуальность изучения 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основ проектной деятельности по данной программе строится на развитии познавательного интереса, навыков самостоятельной познавательной деятельности и умений ориентироваться в информационном пространстве, а также на развитии критического, системного и творческого мышления у младших школьников, уровень освоения которых в значительной мере предопределяет успешность всего последующего обучения. Главным результатом изучения основ проектной деятельности в робототехнике является то, что знания и умения, приобретенные в ходе разработки проекта, становятся личным достижением учащихся.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Объем программы: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16 учебных часов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Режим занятий: 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5 раз в неделю по 1 часа, с перерывом 5 минут.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 обучения: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очная. Программа может быть реализована в очно-заочной форме и дистанционно с помощью интернет-ресурсов.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 организации обучения: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групповая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Формы проведения занятий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: комбинированные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Процесс обучения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направлен на постепенное изучение основ проектной деятельности в робототехнике. Обучающийся последовательно изучает основы робототехники, этапы проектной работы и правила оформления и защиты проекта.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работа над проектом в поиске ответов и решений активизирует творческое воображение и способствует креативному мышлению. В процессе создания творческой работы ребята расширяют свой кругозор, а также совершают для себя открытия в различных областях науки и техники.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Знания, полученные по основам проектной деятельности в робототехнике, способствуют формированию проектных умений обучающихся, как одного из главных условий развития их индивидуальности. Самостоятельная работа над модернизацией объектов и комбинирование готовых решений для создания абсолютно нового объекта, подходящего под заданные условия раскрывают в учащихся способности к поиску неординарных решений и умению обоснованного выбора.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создания положительной мотивации к обучению предусматривается использование материала из различных областей в понятной и доступной форме в виде наглядных пособий (чертежей, схем, видео и фотоматериалов), технических средств обучения и дидактического материала.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Итоговый контроль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выполнения программных требований осуществляется защитой проектной работы.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4"/>
          <w:lang w:eastAsia="ru-RU"/>
        </w:rPr>
        <w:t>1.2 Цель и задачи программы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Цель программы</w:t>
      </w: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 – обучить основам робототехники, самостоятельному планированию, организации и управлению, а также систематизации знаний по основам ведения проектной деятельности.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Основные задачи программы: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воспитательные: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-способствовать формированию саморазвития, самоорганизации и самообучению у учащихся;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-способствовать формированию мотивации успеха и достижений, творческой самореализации на основе организации проектной деятельности;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-создать условия для формирования умений искать и преобразовывать необходимую информацию на основе различных информационных технологий (графических - текст, рисунок, схема; информационно-коммуникативных и т.д.);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-содействовать учащимся в воспитании командного духа, команды, где каждый ребёнок умеет сотрудничать со сверстниками и взрослыми;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-сформировать у учащихся адекватное отношение к командной работе, без стремления к соперничеству;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-воспитывать культуру поведения, взаимоотношений с людьми и окружающим миром.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обучающие: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-освоение основ робототехники;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-теоретическое освоение основ проектной деятельности;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-обучить планированию процесса работы с проектом с момента появления идеи или задания и до создания готового продукта;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-формирование умения применять знания и навыки, полученные при изучении других предметов: математики, информатики, технологии;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-формировать умения собирать, анализировать и систематизировать информацию;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-формирование навыков самостоятельной оценки проекта и поиска пути его усовершенствования.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развивающие: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-содействовать развитию у учащихся конструкторских, инженерных и вычислительных навыков и творческого мышления;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-развить у учащихся умение самостоятельно определять цель, для которой должна быть обработана и передана информация;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-способствовать развитию умения исследовать проблемы путём моделирования, измерения, создания и регулирования программ;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-формировать творческий подход к решению поставленных задач, а также представление о том, что многие задачи имеют несколько решений;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-создать условия для развития умения излагать мысли в чёткой логической последовательности, отстаивать свою точку зрения, анализировать ситуацию и -самостоятельно находить ответы на вопросы путём логических рассуждений;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развивать умение работать над проектом в команде, эффективно распределять обязанности;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4"/>
          <w:lang w:eastAsia="ru-RU"/>
        </w:rPr>
        <w:t>-содействовать самовыражению и самореализации учащихся в творчестве посредством практической деятельности.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rPr>
          <w:rFonts w:ascii="Arial" w:eastAsia="Times New Roman" w:hAnsi="Arial" w:cs="Arial"/>
          <w:color w:val="212529"/>
          <w:sz w:val="28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1.3. Содержание программы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 - ТЕМАТИЧЕСКИЙ ПЛАН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3531"/>
        <w:gridCol w:w="1028"/>
        <w:gridCol w:w="1384"/>
        <w:gridCol w:w="1194"/>
        <w:gridCol w:w="2490"/>
      </w:tblGrid>
      <w:tr w:rsidR="00B030EC" w:rsidRPr="00B030EC" w:rsidTr="0021227D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3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разделов и тем</w:t>
            </w:r>
          </w:p>
        </w:tc>
        <w:tc>
          <w:tcPr>
            <w:tcW w:w="33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B030EC" w:rsidRPr="00B030EC" w:rsidTr="002122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30EC" w:rsidRPr="00B030EC" w:rsidRDefault="00B030EC" w:rsidP="00B03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30EC" w:rsidRPr="00B030EC" w:rsidRDefault="00B030EC" w:rsidP="00B0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30EC" w:rsidRPr="00B030EC" w:rsidRDefault="00B030EC" w:rsidP="00B03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Вводное занятие. Техника безопасности.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Беседа</w:t>
            </w:r>
          </w:p>
        </w:tc>
      </w:tr>
      <w:tr w:rsidR="00B030EC" w:rsidRPr="00B030EC" w:rsidTr="0021227D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Знакомство с</w:t>
            </w:r>
          </w:p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конструктором LEGO</w:t>
            </w:r>
          </w:p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Mindstorms EV3.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и программирование простейшего робота «Пятиминутка»</w:t>
            </w:r>
          </w:p>
        </w:tc>
      </w:tr>
      <w:tr w:rsidR="00B030EC" w:rsidRPr="00B030EC" w:rsidTr="0021227D">
        <w:trPr>
          <w:trHeight w:val="12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Сборка простых моделей.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простых программ.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различных движений робота.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rPr>
          <w:trHeight w:val="2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Проект. Этапы создания</w:t>
            </w:r>
          </w:p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проекта. Оформление</w:t>
            </w:r>
          </w:p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проекта.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проектной работы</w:t>
            </w:r>
          </w:p>
        </w:tc>
      </w:tr>
      <w:tr w:rsidR="00B030EC" w:rsidRPr="00B030EC" w:rsidTr="0021227D">
        <w:trPr>
          <w:trHeight w:val="2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составляющие проекта и их основные характеристики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rPr>
          <w:trHeight w:val="2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реализация проекта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rPr>
          <w:trHeight w:val="210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Финализация проекта.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30EC" w:rsidRPr="00B030EC" w:rsidTr="0021227D">
        <w:tc>
          <w:tcPr>
            <w:tcW w:w="4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EC" w:rsidRPr="00B030EC" w:rsidRDefault="00B030EC" w:rsidP="00B030EC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I. Вводное занятие. Техника безопасности.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обучающихся с целями и задачами программы: история робототехники, знакомство с понятием проект, его целями и задачами. Инструктаж по технике безопасности.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 Знакомство с конструктором LEGO Mindstorms EV3.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Сборка простых моделей. (3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Простые соединения в LEGO Mindstorms EV3. Работа с инструкциями.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простейших роботов из простых соединений по инструкции.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Составление простых программ. (2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интерфейсом программы LEGO Mindstorms. Изучение основной палитры.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простейшей программы движения вперед-назад для ранее собранного робота.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Изучение различных движений робота. (2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блоком движения, его параметрами, способами ускорения и торможения движения. Движение по кривой, по сторонам многоугольника.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параметров движения для программирования различных видов поворота: плавный поворот, поворот на месте, поворот на заданный параметр.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Проект. Этапы создания проекта. Оформление проекта.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Структурные составляющие проекта и их основные характеристики. (2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со структурой проекта, постановкой практической задачи самостоятельной разработки проекта. Определение актуальности проекта. Анализ проблемной ситуации. Проблематизация, как средство выявления актуальной потребности и постановки практической задачи. Методики проектирования. Способы сбора материала и работа с ним для формирования проекта. Оформление проектной работы.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разработка темы будущего проекта. Проблематизация.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Разработка и реализация проекта. (4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разработка и реализация полнофункционального образца. Оценка степени достижения целей проекта.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 Финализация проекта. Защита проекта. (2 ч.)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подготовки к защите проекта. Планирование выступления на защите.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раздел.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проектной работы.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Прогнозируемые результаты: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Обучающийся будет знать: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основы робототехники;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основы проектной работы;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основные правила оформления проекта.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Обучающийся будет уметь: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проводить сборку робототехнических средств, с применением LEGO конструкторов;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создавать программы для робототехнических средств;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уметь довести решение поставленной задачи до готового проекта;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уметь самостоятельно конструировать свои знания и применять их на практике;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уметь ориентироваться в информационном пространстве;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уметь критически мыслить</w:t>
      </w:r>
    </w:p>
    <w:p w:rsidR="00B030EC" w:rsidRPr="00B030EC" w:rsidRDefault="00B030EC" w:rsidP="00B030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уметь излагать мысли в чёткой логической последовательности, отстаивать свою точку зрения, анализировать ситуацию и самостоятельно находить ответы на вопросы путём логических рассуждений.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 Комплекс организационно – педагогических условий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2.1. Календарный учебный график</w:t>
      </w:r>
    </w:p>
    <w:tbl>
      <w:tblPr>
        <w:tblW w:w="101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1615"/>
        <w:gridCol w:w="1183"/>
        <w:gridCol w:w="1463"/>
        <w:gridCol w:w="934"/>
        <w:gridCol w:w="2528"/>
        <w:gridCol w:w="1700"/>
      </w:tblGrid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– во часов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контроля/</w:t>
            </w:r>
          </w:p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15.00-16.00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обучающихся с целями и задачами программы: история робототехники, знакомство с понятием проект, его целями и задачами. Инструктаж по технике безопасности.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соединения в LEGO Mindstorms EV3. Работа с инструкциями.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простейших роботов из простых соединений по инструкции.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простейшего робота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простейших роботов из простых соединений по инструкции.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простейшего робота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интерфейсом программы LEGO Mindstorms. Изучение основной палитры.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простейшей программы движения вперед-назад для ранее собранного робота.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блоком движения, его параметрами, способами ускорения и торможения движения. Движение по кривой, по сторонам многоугольника.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параметров движения </w:t>
            </w: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программирования различных видов поворота: плавный поворот, поворот на месте, поворот на заданный параметр.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Творческая работа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структурой проекта, постановкой практической задачи самостоятельной разработки проекта. Определение актуальности проекта. Анализ проблемной ситуации. Проблематизация, как средство выявления актуальной потребности и постановки практической задачи. Методики проектирования. Способы сбора материала и работа с ним для формирования проекта. Оформление проектной работы.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разработка темы будущего проекта. Проблематизация.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проекта, взаимопроверка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оформление информации по проекту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схема, опрос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разработка модели проекта.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модель, опрос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и испытание модели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проекта. Оценка степени достижения целей проекта.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 взаимопроверка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подготовки к защите проекта. </w:t>
            </w: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выступления на защите.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презентация, беседа</w:t>
            </w:r>
          </w:p>
        </w:tc>
      </w:tr>
      <w:tr w:rsidR="00B030EC" w:rsidRPr="00B030EC" w:rsidTr="0021227D"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24.06.2025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проектной работы.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EC" w:rsidRPr="00B030EC" w:rsidRDefault="00B030EC" w:rsidP="00B030EC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B030EC" w:rsidRPr="00B030EC" w:rsidRDefault="00B030EC" w:rsidP="00B030EC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2.2 Условия реализации программы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 - техническая база образовательного учреждения соответствует санитарным и противопожарным нормам, нормам охраны труда.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необходимо небольшое, хорошо освещенное помещение со столами.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 техническое обеспечение: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данной программы предоставлены: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кабинет на 15 учебных мест;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Комплект робототехнический для самостоятельной сборки Lego MINDSTORM EV3 – 6 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Ноутбук (ПК) для программирования – 5 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Манипулятор типа мышь – 5 шт. 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Сетевой фильтр – 1шт.;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Проектор портативный – 1шт.;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Доска магнитно-маркерная – 1 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Колонки для компьютера – 2 шт.;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● Офисное программное обеспечение – 1шт.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 обеспечение: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педагоги, имеющие среднее и высшее специальное образование, имеющие опыт работы с детским коллективом, обладающие знаниями и практическими умениями, стремящиеся к профессиональному росту. И другие специалисты, имеющие опыт работы с детьми в сфере робототехники.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Информационное обеспечение: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дидактические и учебные материалы.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2.3 Формы контроля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Входное индивидуальное анкетирование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выявления стартовых возможностей, индивидуальных особенностей учащихся, их интересов, творческих способностей и ожиданий от посещения творческого объединения на первых занятиях для возможной корректировки тематик занятий - с целью включения в программу интересов детей (первоначальная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Открытое устное анкетирование групп 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контроля уровня интереса к изучаемой тематике, для выявления предпочтений по форме организации учебного процесса при введении в практику новых методов и приемов, для определения уровня владения саморефлексией у учащихся при работе над выполнением задания (текущая диагностика) - с целью дальнейшей работы по формированию универсальных учебных действий, учета интересов учащихся и проведения в будущем занятий по форме организации и тематике наиболее подходящей данной группе детей.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Индивидуальный устный опрос-интервью 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контроль самостоятельности выполнения работы, готовности к защите выполненного задания и глубины понимания темы при выполнении творческих итоговых работ по теме – с целью корректировки работы над контрольной работой, для дальнейшей работы по устранению пробелов в знаниях (итоговая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Групповой устный опрос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диагностика и мониторинг эффективности включенных в образовательный процесс методов и приемов. А также с целью выявить полученные знания; проследить логику изложения материала; контроля умения использовать новые знания для описания и объяснения процессов, событий, действий – при практических заданий по новой теме с целью установления глубины понимания темы; для мониторинга презентационных навыков, выражения и доказательства своей точки зрения или опровержения неверного мнения – при подготовке к защите проекта с целью корректировки дальнейшей работы по формированию ууд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Активное наблюдение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активное соучастие в деятельности группы при выполнении творческого задания с целью выявления возникающих сложностей, поддержки познавательной деятельности и контроля выполнения правил работы в команде – с целью мониторинга сформированности ууд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Повсеместное пассивное наблюдение, проводимое на каждом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занятии – определение личных и учебных достижений у учащихся, выявление действительных интересов к формам организации работы у детей, их предпочтения к вариантам работы, определение отношений в группах, выявление внутри детского коллектива микрогрупп и их направленность, а также неформальных лидеров, установления морального и физического состояния обучающихся - с целью дальнейшего применения необходимых мер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Взаимопроверка выполненных работ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контроль результатов деятельности учеников и качества усвоенного ими учебного материала при выполнении творческих заданий – с целью устранения пробелов в знаниях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Групповое блиц обсуждение творческих работ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диагностика эмоциональных связей в коллективе, взаимных симпатий между членами группы, межличностных и межгрупповых отношений при публичной демонстрации готовых работ - с целью их дальнейшей корректировки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Индивидуальные беседы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целью диагностики текущей обстановки в коллективе при возникновении спорных, конфликтов для разрешения сложившейся ситуаций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Творческие задания на решение проблемных задач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мониторинг усвоения материала, установление уровня понимания алгоритма работы над решением проблемных задач и умений использования его на практике, выявление возникающих сложностей при использовании алгоритма - с целью дальнейшей работы по формированию ууд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Творческие задания на установление взаимосвязей с жизненным опытом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диагностика индивидуальных особенностей творческой личности ребенка, анализ творческого мышления и его продуктов, мониторинг умений самоанализа жизненного опыта - с целью выявления необходимости проведения мероприятий для повышения интереса к техническому творчеству и активации познавательной активности , а также включение 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образовательный процесс методов по развитию творческого и критического мышления (текущая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проекты как итоговая работа по пройденным темам для определения уровня: усвоения материала, развития творческого, критического мышления, сформированности умений и навыков - с целью проведения аттестации учащихся (итоговая диагностика).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Самостоятельные работы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оценки творческих способностей учащихся, уровня сформированности ууд, а также мониторинга навыков самостоятельности, самообучения и самоанализа – с целью проведения работ по улучшению образовательного процесса (итоговая диагностика по теме/разделу).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Публичная защита творческих проектов</w:t>
      </w: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целью установления уровня знаний, диагностики коммуникационных умений и навыков, а также навыков работы в команде - с целью проведения аттестации учащихся (итоговая диагностика – критерии оценивания см. в приложении).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краткосрочная программа не предусматривает выдачу документа об обучении.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2.4. Методическое </w:t>
      </w: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обеспечение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Учебно-воспитательный процесс направлен на развитие природных задатков детей, на реализацию их интересов и способностей. Каждое занятие обеспечивает развитие личности ребенка. При планировании и проведении занятий применяется личностно-ориентированная технология обучения, в центре внимания которой неповторимая личность, стремящаяся к реализации своих возможностей, а также системно-деятельностный метод обучения.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допускает творческий, импровизированный подход со стороны детей и педагога того, что касается возможной замены порядка раздела, введения дополнительного материала, методики проведения занятий. Руководствуясь данной программой, педагог имеет возможность увеличить или уменьшить объем и степень технической сложности материала в зависимости от состава группы и конкретных условий работы.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необходимо проводить в понятной и доступной форме в виде наглядных пособий (чертежей, схем, видео и фотоматериалов), технических средств обучения и дидактического материала.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разборе новых тем, педагогу необходимо руководствоваться принципом постепенности и последовательности обучения, когда теоретический материал неразрывно связан с практическими занятиями, и являться их логическим продолжением. Педагогу следует стимулировать любые проявления творческой инициативы и импровизации учащихся, с целью создания ситуаций успеха и поддержания мотива интереса к занятиям. От этого во многом будет зависеть успеваемость и заинтересованность обучающихся.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Приемы и методы организации занятий: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I Методы организации и осуществления занятий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Перцептивный акцент: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словесные методы (рассказ, беседа, инструктаж, чтение справочной литературы, дискуссии);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наглядные методы (демонстрации мультимедийных презентаций, фотографии, чертежей и схем);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практические методы (упражнения, проблемные задачи).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Гностический аспект: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иллюстративно-объяснительные методы;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репродуктивные методы;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проблемные методы (методы проблемного изложения) - дается часть готового знания;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эвристические (частично-поисковые) большая возможность выбора вариантов;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исследовательские – дети сами открывают и исследуют знания.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Логический аспект: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индуктивные методы, дедуктивные методы;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конкретные и абстрактные методы, синтез и анализ, сравнение, обобщение, абстрагирование, классификация, систематизация, т.е. методы как мыслительные операции..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II Методы стимулирования и мотивации деятельности. Методы стимулирования мотива интереса к занятиям: познавательные задачи, учебные дискуссии, опора на неожиданность, создание ситуации новизны, ситуации гарантированного успеха и т.д.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стимулирования мотивов долга, сознательности, ответственности, настойчивости: убеждение, требование, приучение, упражнение, поощрение.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3.  Список литературы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  <w:lang w:eastAsia="ru-RU"/>
        </w:rPr>
        <w:t>Список литературы для педагогов: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-Боголюбов А.Н., Никитин Д.А. Популярно о робототехнике. - Киев: Наук. Думка, 1989. - 200 с.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-Белиовская Л.Г., Белиовский А.Е. Программируем микрокомпьютер EV3 в LabVIEW. – М.: ДМК, 2010, 278 стр.;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-Дистанционный курс «Конструирование и робототехника» Золоторева А.Г. Конспекты занятий по техническому творчеству в соответсвии с Программой дополнительного образования по Legoконструированию «Робостарт» (на основе образовательного констурктора Lego Education WeDo 2.0) / учебное пособие/- 2018 -300с.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-Ньютон С. Брага. Создание роботов в домашних условиях. – М.: NTPress, 2007, 345 стр.;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-ЛЕГО-лаборатория (ControlLab):Справочное пособие, - М.: ИНТ, 1998, 150 стр.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-Макаров И.М., Топчиев Ю.И. Робототехника: история и перспективы. - М.: Наука, Издательство МАИ, 2003. - 350 с.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-ПервоРобот EV3 2.0: Руководство пользователя. – Институт новых технологий;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-Применение учебного оборудования. Видеоматериалы. – М.: ПКГ «РОС», 2012;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-Программное обеспечение LEGOEducationEV3v.2.1.;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-Рыкова Е. А. LEGO-Лаборатория (LEGO ControlLab). Учебно-методическое пособие. – СПб, 2001, 59 стр.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-Чехлова А. В., Якушкин П. А.«КонструкторыLEGODAKTA в курсе информационных технологий. Введение в робототехнику». - М.: ИНТ, 2001г.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-Филиппов С.А. Робототехника для детей и родителей. С-Пб, «Наука», 2011г.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-Яковлева Н.Ф. Проектная деятельность в образовательном учреждении. Учебное пособие. – М., Флинта, 2014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-Янг Дж.Ф. Робототехника / Справочный материал. - Машиностроение, 2015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u w:val="single"/>
          <w:lang w:eastAsia="ru-RU"/>
        </w:rPr>
        <w:t>Список литературы для детей: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-Бабич, А. В. Промышленная робототехника / А.В. Бабич. - М.: Книга по Требованию, 2018. - 263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-Барсуков, А. Кто есть кто в робототехнике: Ежеквартальный справочник / А. Барсуков. - М.: Книга по Требованию, 2017. - 126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-Барсуков, А.П. Кто есть кто в робототехнике / А.П. Барсуков. - М.: Книга по Требованию, 2015. - 128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-Владимир, Попов und Анна Горбенко Алгоритмические проблемы алгебры, биоинформатики и робототехники IX / Владимир Попов und Анна Горбенко. - М.: Palmarium Academic Publishing, 2019. - 372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-Иванов, А. А. Основы робототехники / А.А. Иванов. - М.: Форум, 2016. - 224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-Копосов, Д. Г. Первый шаг в робототехнику. 5-6 классы. Практикум / Д.Г. Копосов. - М.: Бином. Лаборатория знаний, 2015. - 292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-Копосов, Д. Г. Первый шаг в робототехнику. 5-6 классы. Рабочая тетрадь / Д.Г. Копосов. - М.: Бином. Лаборатория знаний, 2016. - 294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-Копосов, Д. Г. Первый шаг в робототехнику. Практикум для 5-6 классов / Д.Г. Копосов. - М.: Бином. Лаборатория знаний, 2016. - 292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-Копосов, Д. Г. Первый шаг в робототехнику. Рабочая тетрадь для 5-6 классов / Д.Г. Копосов. - М.: Бином. Лаборатория знаний, 2017. - 461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-Костров, Б.В. Искусственный интеллект и робототехника / Б.В. Костров. - М.: Диалог-Мифи, 2018- 556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-Крейг, Джон Введение в робототехнику. Механика и управление / Джон Крейг. - М.: Институт компьютерных исследований, 2015. - 564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-Макаров, И. М. Робототехника. История и перспективы / И.М. Макаров, Ю.И. Топчеев. - М.: Наука, МАИ, 2015. - 352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-Малинецкий, Г.Г. Робототехника, прогноз, программирование / Г.Г. Малинецкий. - М.: ЛКИ, 2018 - 549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-Петров, А. А. Англо-русский словарь по робототехнике / А.А. Петров, Е.К. Масловский. - Москва: Наука, 2015. - 494 c.</w:t>
      </w:r>
    </w:p>
    <w:p w:rsidR="00B030EC" w:rsidRPr="00B030EC" w:rsidRDefault="00B030EC" w:rsidP="00B030EC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30E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-Попов, Владимир Алгоритмические проблемы алгебры, биоинформатики и робототехники / Владимир Попов. - М.: Palmarium Academic Publishing, 2015. - 352 c.</w:t>
      </w:r>
    </w:p>
    <w:p w:rsidR="00B030EC" w:rsidRPr="00B030EC" w:rsidRDefault="00B030EC" w:rsidP="00B030EC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</w:pPr>
    </w:p>
    <w:p w:rsidR="0000049A" w:rsidRDefault="0000049A"/>
    <w:sectPr w:rsidR="0000049A" w:rsidSect="00B030EC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E6"/>
    <w:rsid w:val="0000049A"/>
    <w:rsid w:val="009071E6"/>
    <w:rsid w:val="00B0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94BD"/>
  <w15:chartTrackingRefBased/>
  <w15:docId w15:val="{E8CED05D-086A-4370-95F1-012B7B0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3929</Words>
  <Characters>22399</Characters>
  <Application>Microsoft Office Word</Application>
  <DocSecurity>0</DocSecurity>
  <Lines>186</Lines>
  <Paragraphs>52</Paragraphs>
  <ScaleCrop>false</ScaleCrop>
  <Company/>
  <LinksUpToDate>false</LinksUpToDate>
  <CharactersWithSpaces>26276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2025-05-24T06:55:00Z</dcterms:created>
  <dcterms:modified xsi:type="dcterms:W3CDTF">2025-05-24T06:58:00Z</dcterms:modified>
</cp:coreProperties>
</file>